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E2F6B9" w14:textId="1C3A0BB7" w:rsidR="00FC1C55" w:rsidRPr="00FC1C55" w:rsidRDefault="00FC1C55" w:rsidP="00FC1C55">
      <w:pPr>
        <w:rPr>
          <w:sz w:val="32"/>
          <w:szCs w:val="32"/>
        </w:rPr>
      </w:pPr>
    </w:p>
    <w:p w14:paraId="7253CFAB" w14:textId="77777777" w:rsidR="00895EC6" w:rsidRDefault="00895EC6" w:rsidP="00FC1C55">
      <w:pPr>
        <w:rPr>
          <w:b/>
          <w:bCs/>
          <w:sz w:val="32"/>
          <w:szCs w:val="32"/>
          <w:u w:val="single"/>
        </w:rPr>
      </w:pPr>
    </w:p>
    <w:p w14:paraId="6D1FDFBC" w14:textId="2346E88B"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FAQ for Occupational Therapy and Sensory Processing Disorder</w:t>
      </w:r>
    </w:p>
    <w:p w14:paraId="7AD728E7"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does the Children’s Occupational Therapy Service do?</w:t>
      </w:r>
    </w:p>
    <w:p w14:paraId="48DB04F7" w14:textId="05CD0A1A" w:rsidR="00895EC6" w:rsidRPr="00C675B5" w:rsidRDefault="00FC1C55" w:rsidP="00895EC6">
      <w:pPr>
        <w:rPr>
          <w:rFonts w:ascii="Arial" w:hAnsi="Arial" w:cs="Arial"/>
          <w:sz w:val="24"/>
          <w:szCs w:val="24"/>
        </w:rPr>
      </w:pPr>
      <w:r w:rsidRPr="00C675B5">
        <w:rPr>
          <w:rFonts w:ascii="Arial" w:hAnsi="Arial" w:cs="Arial"/>
          <w:sz w:val="24"/>
          <w:szCs w:val="24"/>
        </w:rPr>
        <w:t>Our specialist Occupational Therapists provide assessments, interventions and support for children and young people who, because of physical difficulties, struggle to complete everyday tasks, occupations or fully participate in school or home life.</w:t>
      </w:r>
      <w:r w:rsidR="00895EC6" w:rsidRPr="00C675B5">
        <w:rPr>
          <w:rFonts w:ascii="Arial" w:hAnsi="Arial" w:cs="Arial"/>
          <w:sz w:val="24"/>
          <w:szCs w:val="24"/>
        </w:rPr>
        <w:t xml:space="preserve"> </w:t>
      </w:r>
      <w:r w:rsidRPr="00C675B5">
        <w:rPr>
          <w:rFonts w:ascii="Arial" w:hAnsi="Arial" w:cs="Arial"/>
          <w:sz w:val="24"/>
          <w:szCs w:val="24"/>
        </w:rPr>
        <w:t xml:space="preserve">Problems processing sensory information may be one factor which contributes to a child having difficulties with day-to-day tasks. In these situations, </w:t>
      </w:r>
      <w:r w:rsidR="00895EC6" w:rsidRPr="00C675B5">
        <w:rPr>
          <w:rFonts w:ascii="Arial" w:hAnsi="Arial" w:cs="Arial"/>
          <w:sz w:val="24"/>
          <w:szCs w:val="24"/>
        </w:rPr>
        <w:t>the</w:t>
      </w:r>
      <w:r w:rsidRPr="00C675B5">
        <w:rPr>
          <w:rFonts w:ascii="Arial" w:hAnsi="Arial" w:cs="Arial"/>
          <w:sz w:val="24"/>
          <w:szCs w:val="24"/>
        </w:rPr>
        <w:t xml:space="preserve"> therapist will consider sensory issues as part of a wider assessment process.</w:t>
      </w:r>
    </w:p>
    <w:p w14:paraId="2C08626A" w14:textId="641E4ADE"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is sensory processing?</w:t>
      </w:r>
    </w:p>
    <w:p w14:paraId="4CDD4A4F" w14:textId="78C0E029" w:rsidR="00FC1C55" w:rsidRPr="00C675B5" w:rsidRDefault="00FC1C55" w:rsidP="00FC1C55">
      <w:pPr>
        <w:rPr>
          <w:rFonts w:ascii="Arial" w:hAnsi="Arial" w:cs="Arial"/>
          <w:sz w:val="24"/>
          <w:szCs w:val="24"/>
        </w:rPr>
      </w:pPr>
      <w:r w:rsidRPr="00C675B5">
        <w:rPr>
          <w:rFonts w:ascii="Arial" w:hAnsi="Arial" w:cs="Arial"/>
          <w:sz w:val="24"/>
          <w:szCs w:val="24"/>
        </w:rPr>
        <w:t>Sensory processing describes the way people see, hear, feel, or notice different sensations and how they process this information to react to or respond to everyday experiences.</w:t>
      </w:r>
    </w:p>
    <w:p w14:paraId="60788D37"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is sensory processing disorder?</w:t>
      </w:r>
    </w:p>
    <w:p w14:paraId="7BC50E20" w14:textId="1718ABAC" w:rsidR="00895EC6" w:rsidRDefault="00FC1C55" w:rsidP="00FC1C55">
      <w:pPr>
        <w:rPr>
          <w:rFonts w:ascii="Arial" w:hAnsi="Arial" w:cs="Arial"/>
          <w:sz w:val="24"/>
          <w:szCs w:val="24"/>
        </w:rPr>
      </w:pPr>
      <w:r w:rsidRPr="00C675B5">
        <w:rPr>
          <w:rFonts w:ascii="Arial" w:hAnsi="Arial" w:cs="Arial"/>
          <w:sz w:val="24"/>
          <w:szCs w:val="24"/>
        </w:rPr>
        <w:t xml:space="preserve">Sensory Processing Disorder is a term proposed in 2007 by a group of Occupational Therapists (Miller </w:t>
      </w:r>
      <w:r w:rsidRPr="00E52D4B">
        <w:rPr>
          <w:rFonts w:ascii="Arial" w:hAnsi="Arial" w:cs="Arial"/>
          <w:i/>
          <w:iCs/>
          <w:sz w:val="24"/>
          <w:szCs w:val="24"/>
        </w:rPr>
        <w:t>et al</w:t>
      </w:r>
      <w:r w:rsidRPr="00C675B5">
        <w:rPr>
          <w:rFonts w:ascii="Arial" w:hAnsi="Arial" w:cs="Arial"/>
          <w:sz w:val="24"/>
          <w:szCs w:val="24"/>
        </w:rPr>
        <w:t xml:space="preserve">, 2007). This team wanted to have sensory processing disorder included in the diagnostic manuals used by doctors (DSM-5) as a standalone disorder. This was not approved so it is </w:t>
      </w:r>
      <w:proofErr w:type="gramStart"/>
      <w:r w:rsidRPr="00C675B5">
        <w:rPr>
          <w:rFonts w:ascii="Arial" w:hAnsi="Arial" w:cs="Arial"/>
          <w:sz w:val="24"/>
          <w:szCs w:val="24"/>
        </w:rPr>
        <w:t>not</w:t>
      </w:r>
      <w:proofErr w:type="gramEnd"/>
      <w:r w:rsidRPr="00C675B5">
        <w:rPr>
          <w:rFonts w:ascii="Arial" w:hAnsi="Arial" w:cs="Arial"/>
          <w:sz w:val="24"/>
          <w:szCs w:val="24"/>
        </w:rPr>
        <w:t xml:space="preserve"> yet a diagnostic term recognised or used in the National Health Service (NHS).</w:t>
      </w:r>
    </w:p>
    <w:p w14:paraId="287E9E95" w14:textId="06E44A3E" w:rsidR="00DB5271" w:rsidRPr="00C675B5" w:rsidRDefault="00E52D4B" w:rsidP="00FC1C55">
      <w:pPr>
        <w:rPr>
          <w:rFonts w:ascii="Arial" w:hAnsi="Arial" w:cs="Arial"/>
          <w:sz w:val="24"/>
          <w:szCs w:val="24"/>
        </w:rPr>
      </w:pPr>
      <w:r>
        <w:rPr>
          <w:rFonts w:ascii="Arial" w:hAnsi="Arial" w:cs="Arial"/>
          <w:sz w:val="24"/>
          <w:szCs w:val="24"/>
        </w:rPr>
        <w:t>However,</w:t>
      </w:r>
      <w:r w:rsidR="00DB5271">
        <w:rPr>
          <w:rFonts w:ascii="Arial" w:hAnsi="Arial" w:cs="Arial"/>
          <w:sz w:val="24"/>
          <w:szCs w:val="24"/>
        </w:rPr>
        <w:t xml:space="preserve"> it is a diagnosis in America and therefore you can find various information on the internet.</w:t>
      </w:r>
    </w:p>
    <w:p w14:paraId="48086868"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terms can we use?</w:t>
      </w:r>
    </w:p>
    <w:p w14:paraId="5B781C4E" w14:textId="45AB23B0" w:rsidR="00FC1C55" w:rsidRPr="00C675B5" w:rsidRDefault="00FC1C55" w:rsidP="00FC1C55">
      <w:pPr>
        <w:rPr>
          <w:rFonts w:ascii="Arial" w:hAnsi="Arial" w:cs="Arial"/>
          <w:sz w:val="24"/>
          <w:szCs w:val="24"/>
        </w:rPr>
      </w:pPr>
      <w:r w:rsidRPr="00C675B5">
        <w:rPr>
          <w:rFonts w:ascii="Arial" w:hAnsi="Arial" w:cs="Arial"/>
          <w:sz w:val="24"/>
          <w:szCs w:val="24"/>
        </w:rPr>
        <w:t>The NHS does not recognise the term sensory processing disorder, but it does recognise the significant impact that sensory differences can have on child’s ability to participate in many everyday activities. Sensory differences or sensory difficulties or sensory needs are collective terms used to describe the sensory needs a child or young person may present with.</w:t>
      </w:r>
    </w:p>
    <w:p w14:paraId="29E2B401"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is person-centred therapy?</w:t>
      </w:r>
    </w:p>
    <w:p w14:paraId="2E081461" w14:textId="63C18680" w:rsidR="00FC1C55" w:rsidRDefault="00FC1C55" w:rsidP="00FC1C55">
      <w:pPr>
        <w:rPr>
          <w:rFonts w:ascii="Arial" w:hAnsi="Arial" w:cs="Arial"/>
          <w:sz w:val="24"/>
          <w:szCs w:val="24"/>
        </w:rPr>
      </w:pPr>
      <w:r w:rsidRPr="00C675B5">
        <w:rPr>
          <w:rFonts w:ascii="Arial" w:hAnsi="Arial" w:cs="Arial"/>
          <w:sz w:val="24"/>
          <w:szCs w:val="24"/>
        </w:rPr>
        <w:t>Person-centred therapy describes how all Occupational Therapy recommendations and interventions, including sensory based interventions, should be focused on the unique needs of the child or young person. RCOT guidance states: “Person-centred goals/outcomes must be established prior to intervention which should clearly relate to occupational engagement, performance and/or participation.”</w:t>
      </w:r>
    </w:p>
    <w:p w14:paraId="1251B6A4" w14:textId="7320041C" w:rsidR="00DB5271" w:rsidRDefault="00DB5271" w:rsidP="00FC1C55">
      <w:pPr>
        <w:rPr>
          <w:rFonts w:ascii="Arial" w:hAnsi="Arial" w:cs="Arial"/>
          <w:sz w:val="24"/>
          <w:szCs w:val="24"/>
        </w:rPr>
      </w:pPr>
    </w:p>
    <w:p w14:paraId="2E4A8A34" w14:textId="77777777" w:rsidR="00DB5271" w:rsidRPr="00C675B5" w:rsidRDefault="00DB5271" w:rsidP="00FC1C55">
      <w:pPr>
        <w:rPr>
          <w:rFonts w:ascii="Arial" w:hAnsi="Arial" w:cs="Arial"/>
          <w:sz w:val="24"/>
          <w:szCs w:val="24"/>
        </w:rPr>
      </w:pPr>
    </w:p>
    <w:p w14:paraId="41AC474D"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do Occupational Therapists consider in relation to sensory difficulties?</w:t>
      </w:r>
    </w:p>
    <w:p w14:paraId="3AFD689B" w14:textId="77777777" w:rsidR="00FC1C55" w:rsidRPr="00C675B5" w:rsidRDefault="00FC1C55" w:rsidP="00FC1C55">
      <w:pPr>
        <w:rPr>
          <w:rFonts w:ascii="Arial" w:hAnsi="Arial" w:cs="Arial"/>
          <w:b/>
          <w:bCs/>
          <w:sz w:val="24"/>
          <w:szCs w:val="24"/>
          <w:u w:val="single"/>
        </w:rPr>
      </w:pPr>
      <w:r w:rsidRPr="00C675B5">
        <w:rPr>
          <w:rFonts w:ascii="Arial" w:hAnsi="Arial" w:cs="Arial"/>
          <w:sz w:val="24"/>
          <w:szCs w:val="24"/>
        </w:rPr>
        <w:t>Sensory issues will be considered in the context of the child or young person’s home or educational setting. Recommendations or interventions will focus on enabling the child or young person to engage with learning, self-care and social activities and achieve their goals in these areas. Where possible, the therapy should be embedded into the everyday routines, activities and purposes of a child or young person’s life.</w:t>
      </w:r>
    </w:p>
    <w:p w14:paraId="186DAC33" w14:textId="1699AC1C"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 xml:space="preserve">What sensory interventions are used by Child Development Centre </w:t>
      </w:r>
      <w:r w:rsidR="00895EC6" w:rsidRPr="00C675B5">
        <w:rPr>
          <w:rFonts w:ascii="Arial" w:hAnsi="Arial" w:cs="Arial"/>
          <w:b/>
          <w:bCs/>
          <w:sz w:val="24"/>
          <w:szCs w:val="24"/>
          <w:u w:val="single"/>
        </w:rPr>
        <w:t>Plymouth</w:t>
      </w:r>
      <w:r w:rsidRPr="00C675B5">
        <w:rPr>
          <w:rFonts w:ascii="Arial" w:hAnsi="Arial" w:cs="Arial"/>
          <w:b/>
          <w:bCs/>
          <w:sz w:val="24"/>
          <w:szCs w:val="24"/>
          <w:u w:val="single"/>
        </w:rPr>
        <w:t xml:space="preserve"> and other NHS therapists?</w:t>
      </w:r>
    </w:p>
    <w:p w14:paraId="51414A2F" w14:textId="4968B574" w:rsidR="00FC1C55" w:rsidRPr="00C675B5" w:rsidRDefault="00FC1C55" w:rsidP="00FC1C55">
      <w:pPr>
        <w:rPr>
          <w:rFonts w:ascii="Arial" w:hAnsi="Arial" w:cs="Arial"/>
          <w:sz w:val="24"/>
          <w:szCs w:val="24"/>
        </w:rPr>
      </w:pPr>
      <w:r w:rsidRPr="00C675B5">
        <w:rPr>
          <w:rFonts w:ascii="Arial" w:hAnsi="Arial" w:cs="Arial"/>
          <w:sz w:val="24"/>
          <w:szCs w:val="24"/>
        </w:rPr>
        <w:t xml:space="preserve">There are recommended interventions and strategies which use sensory processing theory to help families and education staff to understand a young person’s needs and help them to manage or cope with overwhelming or complex sensory input. This intervention may also include use of play activities which challenge and aid the development of resilience, tolerance and change in sensory systems. </w:t>
      </w:r>
    </w:p>
    <w:p w14:paraId="50C7C62A"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What is sensory processing or sensory integration therapy?</w:t>
      </w:r>
    </w:p>
    <w:p w14:paraId="25761651" w14:textId="7077ACE6" w:rsidR="00FC1C55" w:rsidRPr="00C675B5" w:rsidRDefault="00FC1C55" w:rsidP="00FC1C55">
      <w:pPr>
        <w:rPr>
          <w:rFonts w:ascii="Arial" w:hAnsi="Arial" w:cs="Arial"/>
          <w:sz w:val="24"/>
          <w:szCs w:val="24"/>
        </w:rPr>
      </w:pPr>
      <w:r w:rsidRPr="00C675B5">
        <w:rPr>
          <w:rFonts w:ascii="Arial" w:hAnsi="Arial" w:cs="Arial"/>
          <w:sz w:val="24"/>
          <w:szCs w:val="24"/>
        </w:rPr>
        <w:t>Sensory integration therapy can refer to several different things. One is an intervention which involves the young person going to weekly therapy play sessions often taking place in a soft play setting with equipment like swings and gym balls. This approach is not currently recommended by RCOT or used by the NHS due to the lack of evidence on its effectiveness to change underlying conditions. Some families however report this approach is helpful.</w:t>
      </w:r>
    </w:p>
    <w:p w14:paraId="3E42E77C" w14:textId="77777777"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Why isn’t sensory processing disorder used as a diagnostic term?</w:t>
      </w:r>
    </w:p>
    <w:p w14:paraId="6D90037E" w14:textId="70BD99F2" w:rsidR="00FC1C55" w:rsidRPr="00C675B5" w:rsidRDefault="00FC1C55" w:rsidP="00FC1C55">
      <w:pPr>
        <w:rPr>
          <w:rFonts w:ascii="Arial" w:hAnsi="Arial" w:cs="Arial"/>
          <w:sz w:val="24"/>
          <w:szCs w:val="24"/>
        </w:rPr>
      </w:pPr>
      <w:r w:rsidRPr="00C675B5">
        <w:rPr>
          <w:rFonts w:ascii="Arial" w:hAnsi="Arial" w:cs="Arial"/>
          <w:sz w:val="24"/>
          <w:szCs w:val="24"/>
        </w:rPr>
        <w:t xml:space="preserve">Medical advisors compiling the DSM-5 diagnostic manual believed there was insufficient information and research to include sensory processing disorder as a </w:t>
      </w:r>
      <w:proofErr w:type="gramStart"/>
      <w:r w:rsidRPr="00C675B5">
        <w:rPr>
          <w:rFonts w:ascii="Arial" w:hAnsi="Arial" w:cs="Arial"/>
          <w:sz w:val="24"/>
          <w:szCs w:val="24"/>
        </w:rPr>
        <w:t>diagnosis in its own right</w:t>
      </w:r>
      <w:proofErr w:type="gramEnd"/>
      <w:r w:rsidRPr="00C675B5">
        <w:rPr>
          <w:rFonts w:ascii="Arial" w:hAnsi="Arial" w:cs="Arial"/>
          <w:sz w:val="24"/>
          <w:szCs w:val="24"/>
        </w:rPr>
        <w:t xml:space="preserve">. Evidence shows sensory processing differences as a symptom pattern seen in many other developmental disorders. Future situation about the diagnosis of sensory processing disorder. Research into this area is ongoing and the position on sensory processing disorder may change in the future. Our current position is to avoid the use of the term sensory processing disorder but instead use the term sensory processing difficulties. </w:t>
      </w:r>
    </w:p>
    <w:p w14:paraId="43D89EC6" w14:textId="687C34C9"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t xml:space="preserve">Are </w:t>
      </w:r>
      <w:r w:rsidR="00EE74F3" w:rsidRPr="00C675B5">
        <w:rPr>
          <w:rFonts w:ascii="Arial" w:hAnsi="Arial" w:cs="Arial"/>
          <w:b/>
          <w:bCs/>
          <w:sz w:val="24"/>
          <w:szCs w:val="24"/>
          <w:u w:val="single"/>
        </w:rPr>
        <w:t xml:space="preserve">the </w:t>
      </w:r>
      <w:r w:rsidRPr="00C675B5">
        <w:rPr>
          <w:rFonts w:ascii="Arial" w:hAnsi="Arial" w:cs="Arial"/>
          <w:b/>
          <w:bCs/>
          <w:sz w:val="24"/>
          <w:szCs w:val="24"/>
          <w:u w:val="single"/>
        </w:rPr>
        <w:t>Occupational Therapists</w:t>
      </w:r>
      <w:r w:rsidR="00EE74F3" w:rsidRPr="00C675B5">
        <w:rPr>
          <w:rFonts w:ascii="Arial" w:hAnsi="Arial" w:cs="Arial"/>
          <w:b/>
          <w:bCs/>
          <w:kern w:val="0"/>
          <w:sz w:val="24"/>
          <w:szCs w:val="24"/>
          <w:u w:val="single"/>
          <w14:ligatures w14:val="none"/>
        </w:rPr>
        <w:t xml:space="preserve"> at Child Development Centre </w:t>
      </w:r>
      <w:r w:rsidRPr="00C675B5">
        <w:rPr>
          <w:rFonts w:ascii="Arial" w:hAnsi="Arial" w:cs="Arial"/>
          <w:b/>
          <w:bCs/>
          <w:sz w:val="24"/>
          <w:szCs w:val="24"/>
          <w:u w:val="single"/>
        </w:rPr>
        <w:t>qualified to address issues related to sensory processing difficulties?</w:t>
      </w:r>
    </w:p>
    <w:p w14:paraId="7E42C43A" w14:textId="2CE501A0" w:rsidR="00FC1C55" w:rsidRPr="00C675B5" w:rsidRDefault="00FC1C55" w:rsidP="00FC1C55">
      <w:pPr>
        <w:rPr>
          <w:rFonts w:ascii="Arial" w:hAnsi="Arial" w:cs="Arial"/>
          <w:sz w:val="24"/>
          <w:szCs w:val="24"/>
        </w:rPr>
      </w:pPr>
      <w:proofErr w:type="gramStart"/>
      <w:r w:rsidRPr="00C675B5">
        <w:rPr>
          <w:rFonts w:ascii="Arial" w:hAnsi="Arial" w:cs="Arial"/>
          <w:sz w:val="24"/>
          <w:szCs w:val="24"/>
        </w:rPr>
        <w:t>All o</w:t>
      </w:r>
      <w:r w:rsidR="00EE74F3" w:rsidRPr="00C675B5">
        <w:rPr>
          <w:rFonts w:ascii="Arial" w:hAnsi="Arial" w:cs="Arial"/>
          <w:sz w:val="24"/>
          <w:szCs w:val="24"/>
        </w:rPr>
        <w:t>f</w:t>
      </w:r>
      <w:proofErr w:type="gramEnd"/>
      <w:r w:rsidR="00EE74F3" w:rsidRPr="00C675B5">
        <w:rPr>
          <w:rFonts w:ascii="Arial" w:hAnsi="Arial" w:cs="Arial"/>
          <w:sz w:val="24"/>
          <w:szCs w:val="24"/>
        </w:rPr>
        <w:t xml:space="preserve"> the </w:t>
      </w:r>
      <w:r w:rsidR="00EE74F3" w:rsidRPr="00C675B5">
        <w:rPr>
          <w:rFonts w:ascii="Arial" w:hAnsi="Arial" w:cs="Arial"/>
          <w:kern w:val="0"/>
          <w:sz w:val="24"/>
          <w:szCs w:val="24"/>
          <w14:ligatures w14:val="none"/>
        </w:rPr>
        <w:t xml:space="preserve">Occupational Therapists at the </w:t>
      </w:r>
      <w:r w:rsidR="00EE74F3" w:rsidRPr="00C675B5">
        <w:rPr>
          <w:rFonts w:ascii="Arial" w:hAnsi="Arial" w:cs="Arial"/>
          <w:sz w:val="24"/>
          <w:szCs w:val="24"/>
        </w:rPr>
        <w:t xml:space="preserve">Child Development Centre </w:t>
      </w:r>
      <w:r w:rsidRPr="00C675B5">
        <w:rPr>
          <w:rFonts w:ascii="Arial" w:hAnsi="Arial" w:cs="Arial"/>
          <w:sz w:val="24"/>
          <w:szCs w:val="24"/>
        </w:rPr>
        <w:t xml:space="preserve">have relevant experience and a degree in Occupational Therapy. This training includes sensory processing theory and interventions to help children and young people address their concerns and achieve their goals. </w:t>
      </w:r>
    </w:p>
    <w:p w14:paraId="739EE67E" w14:textId="0001DED0" w:rsidR="00FC1C55" w:rsidRPr="00C675B5" w:rsidRDefault="00FC1C55" w:rsidP="00FC1C55">
      <w:pPr>
        <w:rPr>
          <w:rFonts w:ascii="Arial" w:hAnsi="Arial" w:cs="Arial"/>
          <w:b/>
          <w:bCs/>
          <w:sz w:val="24"/>
          <w:szCs w:val="24"/>
          <w:u w:val="single"/>
        </w:rPr>
      </w:pPr>
      <w:r w:rsidRPr="00C675B5">
        <w:rPr>
          <w:rFonts w:ascii="Arial" w:hAnsi="Arial" w:cs="Arial"/>
          <w:b/>
          <w:bCs/>
          <w:sz w:val="24"/>
          <w:szCs w:val="24"/>
          <w:u w:val="single"/>
        </w:rPr>
        <w:lastRenderedPageBreak/>
        <w:t xml:space="preserve">What support does </w:t>
      </w:r>
      <w:r w:rsidR="00EE74F3" w:rsidRPr="00C675B5">
        <w:rPr>
          <w:rFonts w:ascii="Arial" w:hAnsi="Arial" w:cs="Arial"/>
          <w:b/>
          <w:bCs/>
          <w:sz w:val="24"/>
          <w:szCs w:val="24"/>
          <w:u w:val="single"/>
        </w:rPr>
        <w:t>Child Development Centre OTs</w:t>
      </w:r>
      <w:r w:rsidRPr="00C675B5">
        <w:rPr>
          <w:rFonts w:ascii="Arial" w:hAnsi="Arial" w:cs="Arial"/>
          <w:b/>
          <w:bCs/>
          <w:sz w:val="24"/>
          <w:szCs w:val="24"/>
          <w:u w:val="single"/>
        </w:rPr>
        <w:t xml:space="preserve"> offer?</w:t>
      </w:r>
    </w:p>
    <w:p w14:paraId="5F1D2543" w14:textId="7EA422C3" w:rsidR="00FC1C55" w:rsidRPr="00C675B5" w:rsidRDefault="00FC1C55" w:rsidP="00FC1C55">
      <w:pPr>
        <w:rPr>
          <w:rFonts w:ascii="Arial" w:hAnsi="Arial" w:cs="Arial"/>
          <w:sz w:val="24"/>
          <w:szCs w:val="24"/>
        </w:rPr>
      </w:pPr>
      <w:r w:rsidRPr="00C675B5">
        <w:rPr>
          <w:rFonts w:ascii="Arial" w:hAnsi="Arial" w:cs="Arial"/>
          <w:sz w:val="24"/>
          <w:szCs w:val="24"/>
        </w:rPr>
        <w:t>For young people who have a movement or motor skill</w:t>
      </w:r>
      <w:r w:rsidR="00905BF1">
        <w:rPr>
          <w:rFonts w:ascii="Arial" w:hAnsi="Arial" w:cs="Arial"/>
          <w:sz w:val="24"/>
          <w:szCs w:val="24"/>
        </w:rPr>
        <w:t xml:space="preserve"> </w:t>
      </w:r>
      <w:r w:rsidRPr="00C675B5">
        <w:rPr>
          <w:rFonts w:ascii="Arial" w:hAnsi="Arial" w:cs="Arial"/>
          <w:sz w:val="24"/>
          <w:szCs w:val="24"/>
        </w:rPr>
        <w:t>difficulty, they will be offered assessment and advice for their families and school.</w:t>
      </w:r>
    </w:p>
    <w:p w14:paraId="00880FAA" w14:textId="23B2D289" w:rsidR="00FC1C55" w:rsidRPr="00C675B5" w:rsidRDefault="00FC1C55" w:rsidP="00FC1C55">
      <w:pPr>
        <w:rPr>
          <w:rFonts w:ascii="Arial" w:hAnsi="Arial" w:cs="Arial"/>
          <w:sz w:val="24"/>
          <w:szCs w:val="24"/>
        </w:rPr>
      </w:pPr>
      <w:r w:rsidRPr="00C675B5">
        <w:rPr>
          <w:rFonts w:ascii="Arial" w:hAnsi="Arial" w:cs="Arial"/>
          <w:sz w:val="24"/>
          <w:szCs w:val="24"/>
        </w:rPr>
        <w:t xml:space="preserve">Online training resources and information handouts are available on our website to </w:t>
      </w:r>
      <w:r w:rsidR="00EE74F3" w:rsidRPr="00C675B5">
        <w:rPr>
          <w:rFonts w:ascii="Arial" w:hAnsi="Arial" w:cs="Arial"/>
          <w:sz w:val="24"/>
          <w:szCs w:val="24"/>
        </w:rPr>
        <w:t>support</w:t>
      </w:r>
      <w:r w:rsidRPr="00C675B5">
        <w:rPr>
          <w:rFonts w:ascii="Arial" w:hAnsi="Arial" w:cs="Arial"/>
          <w:sz w:val="24"/>
          <w:szCs w:val="24"/>
        </w:rPr>
        <w:t xml:space="preserve"> families and school staff to manage and support children and young people who exhibit sensory needs.</w:t>
      </w:r>
    </w:p>
    <w:p w14:paraId="4C74519B" w14:textId="5A012A18" w:rsidR="003A7E9E" w:rsidRPr="00C675B5" w:rsidRDefault="003A7E9E" w:rsidP="00FC1C55">
      <w:pPr>
        <w:rPr>
          <w:rFonts w:ascii="Arial" w:hAnsi="Arial" w:cs="Arial"/>
          <w:sz w:val="24"/>
          <w:szCs w:val="24"/>
        </w:rPr>
      </w:pPr>
    </w:p>
    <w:sectPr w:rsidR="003A7E9E" w:rsidRPr="00C675B5">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5402BCB" w14:textId="77777777" w:rsidR="00F505B1" w:rsidRDefault="00F505B1" w:rsidP="00DB5271">
      <w:pPr>
        <w:spacing w:after="0" w:line="240" w:lineRule="auto"/>
      </w:pPr>
      <w:r>
        <w:separator/>
      </w:r>
    </w:p>
  </w:endnote>
  <w:endnote w:type="continuationSeparator" w:id="0">
    <w:p w14:paraId="4DF1955B" w14:textId="77777777" w:rsidR="00F505B1" w:rsidRDefault="00F505B1" w:rsidP="00DB52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159313" w14:textId="77777777" w:rsidR="00F505B1" w:rsidRDefault="00F505B1" w:rsidP="00DB5271">
      <w:pPr>
        <w:spacing w:after="0" w:line="240" w:lineRule="auto"/>
      </w:pPr>
      <w:r>
        <w:separator/>
      </w:r>
    </w:p>
  </w:footnote>
  <w:footnote w:type="continuationSeparator" w:id="0">
    <w:p w14:paraId="6B115E9A" w14:textId="77777777" w:rsidR="00F505B1" w:rsidRDefault="00F505B1" w:rsidP="00DB52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AC7EDC" w14:textId="3D799245" w:rsidR="00DB5271" w:rsidRDefault="00DB5271">
    <w:pPr>
      <w:pStyle w:val="Header"/>
    </w:pPr>
    <w:r>
      <w:rPr>
        <w:noProof/>
      </w:rPr>
      <w:drawing>
        <wp:anchor distT="0" distB="0" distL="114300" distR="114300" simplePos="0" relativeHeight="251658240" behindDoc="0" locked="0" layoutInCell="1" allowOverlap="1" wp14:anchorId="7BED2EFD" wp14:editId="22857D7C">
          <wp:simplePos x="0" y="0"/>
          <wp:positionH relativeFrom="column">
            <wp:posOffset>4369982</wp:posOffset>
          </wp:positionH>
          <wp:positionV relativeFrom="paragraph">
            <wp:posOffset>-449108</wp:posOffset>
          </wp:positionV>
          <wp:extent cx="2253615" cy="1290320"/>
          <wp:effectExtent l="0" t="0" r="0" b="5080"/>
          <wp:wrapThrough wrapText="bothSides">
            <wp:wrapPolygon edited="0">
              <wp:start x="0" y="0"/>
              <wp:lineTo x="0" y="21366"/>
              <wp:lineTo x="21363" y="21366"/>
              <wp:lineTo x="21363" y="0"/>
              <wp:lineTo x="0" y="0"/>
            </wp:wrapPolygon>
          </wp:wrapThrough>
          <wp:docPr id="4" name="Picture 4"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ext&#10;&#10;Description automatically generated"/>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3615" cy="129032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261DC9"/>
    <w:multiLevelType w:val="hybridMultilevel"/>
    <w:tmpl w:val="B49AFB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80069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55"/>
    <w:rsid w:val="002336CC"/>
    <w:rsid w:val="003A7E9E"/>
    <w:rsid w:val="003B172D"/>
    <w:rsid w:val="00695991"/>
    <w:rsid w:val="00797D2A"/>
    <w:rsid w:val="00895EC6"/>
    <w:rsid w:val="00905BF1"/>
    <w:rsid w:val="00C675B5"/>
    <w:rsid w:val="00DB5271"/>
    <w:rsid w:val="00E52D4B"/>
    <w:rsid w:val="00EE74F3"/>
    <w:rsid w:val="00F505B1"/>
    <w:rsid w:val="00FC1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BC933"/>
  <w15:chartTrackingRefBased/>
  <w15:docId w15:val="{E3ED97AB-F6FA-413B-8044-EFB12B442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1C55"/>
    <w:pPr>
      <w:ind w:left="720"/>
      <w:contextualSpacing/>
    </w:pPr>
  </w:style>
  <w:style w:type="paragraph" w:styleId="Header">
    <w:name w:val="header"/>
    <w:basedOn w:val="Normal"/>
    <w:link w:val="HeaderChar"/>
    <w:uiPriority w:val="99"/>
    <w:unhideWhenUsed/>
    <w:rsid w:val="00DB52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B5271"/>
  </w:style>
  <w:style w:type="paragraph" w:styleId="Footer">
    <w:name w:val="footer"/>
    <w:basedOn w:val="Normal"/>
    <w:link w:val="FooterChar"/>
    <w:uiPriority w:val="99"/>
    <w:unhideWhenUsed/>
    <w:rsid w:val="00DB527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B52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761</Words>
  <Characters>4343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Lucy (UNIVERSITY HOSPITALS PLYMOUTH NHS TRUST)</dc:creator>
  <cp:keywords/>
  <dc:description/>
  <cp:lastModifiedBy>WEBBER, Lucy (UNIVERSITY HOSPITALS PLYMOUTH NHS TRUST)</cp:lastModifiedBy>
  <cp:revision>2</cp:revision>
  <cp:lastPrinted>2023-07-07T13:55:00Z</cp:lastPrinted>
  <dcterms:created xsi:type="dcterms:W3CDTF">2024-07-12T21:06:00Z</dcterms:created>
  <dcterms:modified xsi:type="dcterms:W3CDTF">2024-07-12T21:06:00Z</dcterms:modified>
</cp:coreProperties>
</file>